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sprawa-063-stan-faktyczny-i-dokumenty"/>
    <w:p>
      <w:pPr>
        <w:pStyle w:val="Heading1"/>
      </w:pPr>
      <w:r>
        <w:t xml:space="preserve">Sprawa 063 — stan faktyczny i dokumenty</w:t>
      </w:r>
    </w:p>
    <w:bookmarkStart w:id="9" w:name="X70c1e536ca3d0a9ab82f0125e1bc42fbef547d0"/>
    <w:p>
      <w:pPr>
        <w:pStyle w:val="Heading2"/>
      </w:pPr>
      <w:r>
        <w:t xml:space="preserve">CZĘŚĆ I. SPRAWA (kazus + załączniki — dane testowe)</w:t>
      </w:r>
    </w:p>
    <w:bookmarkEnd w:id="9"/>
    <w:bookmarkEnd w:id="10"/>
    <w:bookmarkStart w:id="17" w:name="X83202af9fbf39e037448491ec2a53e9a80b3353"/>
    <w:p>
      <w:pPr>
        <w:pStyle w:val="Heading1"/>
      </w:pPr>
      <w:r>
        <w:t xml:space="preserve">STAN FAKTYCZNY I ZADANIE DLA KANCELARII (KAZUS: NAJEM I NIERUCHOMOŚCI)</w:t>
      </w:r>
    </w:p>
    <w:bookmarkStart w:id="11" w:name="i.-zwięzły-opis-stanu-faktycznego"/>
    <w:p>
      <w:pPr>
        <w:pStyle w:val="Heading2"/>
      </w:pPr>
      <w:r>
        <w:t xml:space="preserve">I. Zwięzły opis stanu faktycznego</w:t>
      </w:r>
    </w:p>
    <w:p>
      <w:pPr>
        <w:pStyle w:val="Compact"/>
        <w:numPr>
          <w:ilvl w:val="0"/>
          <w:numId w:val="1001"/>
        </w:numPr>
      </w:pPr>
      <w:r>
        <w:t xml:space="preserve">Strony sprawy:</w:t>
      </w:r>
    </w:p>
    <w:p>
      <w:pPr>
        <w:pStyle w:val="Compact"/>
        <w:numPr>
          <w:ilvl w:val="1"/>
          <w:numId w:val="1002"/>
        </w:numPr>
      </w:pPr>
      <w:r>
        <w:t xml:space="preserve">Najemca (Twój Klient): pani M. K., PESEL 850214█████, zam. Warszawa.</w:t>
      </w:r>
    </w:p>
    <w:p>
      <w:pPr>
        <w:pStyle w:val="Compact"/>
        <w:numPr>
          <w:ilvl w:val="1"/>
          <w:numId w:val="1002"/>
        </w:numPr>
      </w:pPr>
      <w:r>
        <w:t xml:space="preserve">Wynajmujący (strona przeciwna): T. B., prowadzący działalność gospodarczą „B. N.” NIP 521-███-██-██, zam. Warszawa. Księga wieczysta: WA1M/████████/1 (fikcyjny numer).</w:t>
      </w:r>
    </w:p>
    <w:p>
      <w:pPr>
        <w:pStyle w:val="Compact"/>
        <w:numPr>
          <w:ilvl w:val="0"/>
          <w:numId w:val="1001"/>
        </w:numPr>
      </w:pPr>
      <w:r>
        <w:t xml:space="preserve">Przedmiot najmu: mieszkanie 2-pokojowe, powierzchnia 48,3 m2, usytuowane przy ul. Słonecznej 12 m. 4, Warszawa (lokal nr 4), wpisane w KW WA1M/████████/1; ograniczone prawo korzystania z piwnicy (1,8 m2).</w:t>
      </w:r>
    </w:p>
    <w:p>
      <w:pPr>
        <w:pStyle w:val="Compact"/>
        <w:numPr>
          <w:ilvl w:val="0"/>
          <w:numId w:val="1001"/>
        </w:numPr>
      </w:pPr>
      <w:r>
        <w:t xml:space="preserve">Umowa najmu: umowa podpisana w formie pisemnej dnia 15 października 2023 r., oznaczona jako Umowa najmu nr BN/████/1015 (załącznik nr 1). Okres najmu: od 1 listopada 2023 r. na czas oznaczony 24 miesięcy (do 31 października 2025 r.). Czynsz: 2 900,00 zł miesięcznie (netto), do którego dolicza się zaliczki na media i opłatę administracyjną w wysokości 850,00 zł (brutto) miesięcznie. Kaucja zabezpieczająca: 5 800,00 zł (dwie miesięczne stawki czynszu) wpłacona gotówką w dniu podpisania umowy i potwierdzona podpisem właściciela (par. 5 umowy).</w:t>
      </w:r>
    </w:p>
    <w:p>
      <w:pPr>
        <w:pStyle w:val="Compact"/>
        <w:numPr>
          <w:ilvl w:val="0"/>
          <w:numId w:val="1001"/>
        </w:numPr>
      </w:pPr>
      <w:r>
        <w:t xml:space="preserve">Kluczowe postanowienia umowy (wyciąg, cytaty z umowy; numeracja paragrafów zgodna z załącznikiem nr 1):</w:t>
      </w:r>
    </w:p>
    <w:p>
      <w:pPr>
        <w:pStyle w:val="Compact"/>
        <w:numPr>
          <w:ilvl w:val="1"/>
          <w:numId w:val="1003"/>
        </w:numPr>
      </w:pPr>
      <w:r>
        <w:t xml:space="preserve">§3 ust. 2: „Wynajmujący zastrzega sobie prawo do jednostronnej zmiany wysokości czynszu z przyczyn ekonomicznych po uprzednim powiadomieniu Najemcy na 7 dni przed wejściem zmiany w życie; Najemca wyraża zgodę na taką jednostronną korektę czynszu.”</w:t>
      </w:r>
    </w:p>
    <w:p>
      <w:pPr>
        <w:pStyle w:val="Compact"/>
        <w:numPr>
          <w:ilvl w:val="1"/>
          <w:numId w:val="1003"/>
        </w:numPr>
      </w:pPr>
      <w:r>
        <w:t xml:space="preserve">§4 ust. 3: „Najemca zobowiązuje się pokrywać wszystkie naprawy wynikłe z normalnego zużycia lokalu do kwoty 500,00 zł brutto; koszty powyżej tej kwoty pokrywa Wynajmujący po uprzednim zgłoszeniu i przedstawieniu kosztorysu.”</w:t>
      </w:r>
    </w:p>
    <w:p>
      <w:pPr>
        <w:pStyle w:val="Compact"/>
        <w:numPr>
          <w:ilvl w:val="1"/>
          <w:numId w:val="1003"/>
        </w:numPr>
      </w:pPr>
      <w:r>
        <w:t xml:space="preserve">§6 ust. 1: „W przypadku zaległości w zapłacie czynszu dłuższej niż 7 dni Wynajmujący ma prawo rozwiązać umowę ze skutkiem natychmiastowym bez zachowania terminu wypowiedzenia oraz zatrzymać kaucję jako odszkodowanie.”</w:t>
      </w:r>
    </w:p>
    <w:p>
      <w:pPr>
        <w:pStyle w:val="Compact"/>
        <w:numPr>
          <w:ilvl w:val="1"/>
          <w:numId w:val="1003"/>
        </w:numPr>
      </w:pPr>
      <w:r>
        <w:t xml:space="preserve">§7 ust. 2: „Najemca wyraża zgodę, aby Wynajmujący w każdej chwili dokonywał wejścia do lokalu w celu przeprowadzenia kontroli stanu technicznego bez uprzedniego uzgodnienia terminu, a Najemca zobowiązuje się nie utrudniać takich wejść.”</w:t>
      </w:r>
    </w:p>
    <w:p>
      <w:pPr>
        <w:pStyle w:val="Compact"/>
        <w:numPr>
          <w:ilvl w:val="1"/>
          <w:numId w:val="1003"/>
        </w:numPr>
      </w:pPr>
      <w:r>
        <w:t xml:space="preserve">§8: zakaz podnajmu; sankcja: natychmiastowe wypowiedzenie umowy i zatrzymanie kaucji.</w:t>
      </w:r>
    </w:p>
    <w:p>
      <w:pPr>
        <w:pStyle w:val="Compact"/>
        <w:numPr>
          <w:ilvl w:val="1"/>
          <w:numId w:val="1003"/>
        </w:numPr>
      </w:pPr>
      <w:r>
        <w:t xml:space="preserve">§9: klauzula „kara umowna”: za odstąpienie od umowy przez Najemcę przed upływem 12 miesięcy Najemca zobowiązany jest zapłacić karę umowną w wysokości równowartości pozostałych opłat czynszu do końca 12 miesięcznego okresu (niezależnie od rzeczywistego terminu wykorzystania lokalu przez nowego najemcę).</w:t>
      </w:r>
    </w:p>
    <w:p>
      <w:pPr>
        <w:pStyle w:val="Compact"/>
        <w:numPr>
          <w:ilvl w:val="0"/>
          <w:numId w:val="1001"/>
        </w:numPr>
      </w:pPr>
      <w:r>
        <w:t xml:space="preserve">Chronologia konfliktu i dotychczasowe działania stron:</w:t>
      </w:r>
    </w:p>
    <w:p>
      <w:pPr>
        <w:pStyle w:val="Compact"/>
        <w:numPr>
          <w:ilvl w:val="1"/>
          <w:numId w:val="1004"/>
        </w:numPr>
      </w:pPr>
      <w:r>
        <w:t xml:space="preserve">01.11.2023 r.: Najemca wprowadza się, uiszcza kaucję 5 800,00 zł oraz czynsz za listopad 2023 r. (2 900,00 zł) wraz z zaliczkami (850,00 zł).</w:t>
      </w:r>
    </w:p>
    <w:p>
      <w:pPr>
        <w:pStyle w:val="Compact"/>
        <w:numPr>
          <w:ilvl w:val="1"/>
          <w:numId w:val="1004"/>
        </w:numPr>
      </w:pPr>
      <w:r>
        <w:t xml:space="preserve">Grudzień 2023 – luty 2024: pojawiają się drobne usterki (przeciekający zawór w łazience, nieszczelne okno balkonowe). Najemca zgłasza usterek drogą e-████ową do Wynajmującego 12.12.2023 r.; brak reakcji. Kolejne zgłoszenia: 08.01.2024 r., 20.02.2024 r. (załącznik: e-████e w dokumentacji).</w:t>
      </w:r>
    </w:p>
    <w:p>
      <w:pPr>
        <w:pStyle w:val="Compact"/>
        <w:numPr>
          <w:ilvl w:val="1"/>
          <w:numId w:val="1004"/>
        </w:numPr>
      </w:pPr>
      <w:r>
        <w:t xml:space="preserve">05.03.2024 r.: po gwałtownych opadach następuje zalanie z górnego mieszkania. Najemca dokumentuje szkody zdjęciami i pismem do Wynajmującego (wezwanie do naprawy i odszkodowania) z 06.03.2024 r., żądając napraw i zwrotu kosztów naprawy mebli (ramka kosztorysu: naprawa mebli 1 250,00 zł brutto, wymiana parkietu w przedpokoju 2 900,00 zł brutto). Wynajmujący odpowiada 10.03.2024 r. pismem telefonicznym i ███: proponuje częściową naprawę z podwykonawcą, jednak wykonawca nie zostaje wprowadzony. Brak uzgodnienia terminu naprawy.</w:t>
      </w:r>
    </w:p>
    <w:p>
      <w:pPr>
        <w:pStyle w:val="Compact"/>
        <w:numPr>
          <w:ilvl w:val="1"/>
          <w:numId w:val="1004"/>
        </w:numPr>
      </w:pPr>
      <w:r>
        <w:t xml:space="preserve">20.03.2024 r.: Najemca, po konsultacji z rodzicami, samowolnie zleca doraźną naprawę zaworu hydraulicznego od H. F. – faktura nr HF/████/211 na kwotę 420,00 zł brutto (wpłacona 22.03.2024 r.). Przesyła fakturę do Wynajmującego z żądaniem zwrotu 22.03.2024 r.</w:t>
      </w:r>
    </w:p>
    <w:p>
      <w:pPr>
        <w:pStyle w:val="Compact"/>
        <w:numPr>
          <w:ilvl w:val="1"/>
          <w:numId w:val="1004"/>
        </w:numPr>
      </w:pPr>
      <w:r>
        <w:t xml:space="preserve">01.04.2024 r.: Wynajmujący przesyła pismo (list polecony) o treści: wezwanie do zapłaty zaległych kwot; twierdzi, że Najemca zalega z zapłatą czynszu za marzec 2024 r. w kwocie 2 900,00 zł oraz z opłatami dodatkowymi 850,00 zł; łączna kwota rzekomej zaległości 3 750,00 zł. Żąda zapłaty w terminie 7 dni, grozi rozwiązaniem umowy i zatrzymaniem kaucji (załącznik nr 2).</w:t>
      </w:r>
    </w:p>
    <w:p>
      <w:pPr>
        <w:pStyle w:val="Compact"/>
        <w:numPr>
          <w:ilvl w:val="1"/>
          <w:numId w:val="1004"/>
        </w:numPr>
      </w:pPr>
      <w:r>
        <w:t xml:space="preserve">Najemca twierdzi, że łączna zapłata za marzec została dokonana terminowo (przelew 02.03.2024 r.; potwierdzenie bankowe w aktach). Najemca twierdzi, że w rozliczeniu Wynajmujący zaliczył wpłatę na poczet wcześniejszych niedopłat, nie dostarczając jednocześnie dowodu takich niedopłat. Najemca wstrzymał wpłatę czynszu za kwiecień 2024 r. (zajście 05.04.2024 r.) w wysokości 2 900,00 zł, powołując się na tryb potrącenia wierzytelności własnej (koszty naprawy 420,00 zł + wstępnie udokumentowane szkody 4 150,00 zł). Informuje Wynajmującego o tym pismem z 06.04.2024 r.</w:t>
      </w:r>
    </w:p>
    <w:p>
      <w:pPr>
        <w:pStyle w:val="Compact"/>
        <w:numPr>
          <w:ilvl w:val="1"/>
          <w:numId w:val="1004"/>
        </w:numPr>
      </w:pPr>
      <w:r>
        <w:t xml:space="preserve">10.04.2024 r.: Wynajmujący przychodzi do lokalu bez uprzedzenia (samodzielne wejście), domaga się udostępnienia mieszkania, wręcza Najemcy wypowiedzenie umowy z zachowaniem 7-dniowego terminu, powołując się na §6 ust.1 (rzekoma zaległość). Wypowiedzenie datowane na 10.04.2024 r., doręczone osobiście.</w:t>
      </w:r>
    </w:p>
    <w:p>
      <w:pPr>
        <w:pStyle w:val="Compact"/>
        <w:numPr>
          <w:ilvl w:val="1"/>
          <w:numId w:val="1004"/>
        </w:numPr>
      </w:pPr>
      <w:r>
        <w:t xml:space="preserve">15.04.2024 r.: Najemca składa reklamację i odmawia opuszczenia lokalu. Żąda zwrotu kaucji i zwrotu kosztów napraw oraz odszkodowania za szkody materialne i utratę rzeczy (faktycznie uszkodzona część parkietu, zniszczone nogi stołu).</w:t>
      </w:r>
    </w:p>
    <w:p>
      <w:pPr>
        <w:pStyle w:val="Compact"/>
        <w:numPr>
          <w:ilvl w:val="1"/>
          <w:numId w:val="1004"/>
        </w:numPr>
      </w:pPr>
      <w:r>
        <w:t xml:space="preserve">25.04.2024 r.: Wynajmujący wysyła ponaglenie i informuje, że zatrzyma kaucję. W piśmie domaga się również zapłaty kar umownych wynikających z §9 (kary za wcześniejsze opuszczenie).</w:t>
      </w:r>
    </w:p>
    <w:p>
      <w:pPr>
        <w:pStyle w:val="Compact"/>
        <w:numPr>
          <w:ilvl w:val="0"/>
          <w:numId w:val="1001"/>
        </w:numPr>
      </w:pPr>
      <w:r>
        <w:t xml:space="preserve">Stanowisko strony przeciwnej:</w:t>
      </w:r>
    </w:p>
    <w:p>
      <w:pPr>
        <w:pStyle w:val="Compact"/>
        <w:numPr>
          <w:ilvl w:val="1"/>
          <w:numId w:val="1005"/>
        </w:numPr>
      </w:pPr>
      <w:r>
        <w:t xml:space="preserve">Wynajmujący twierdzi, że Najemca zalega z czynszem za marzec 2024 r. oraz za kwiecień 2024 r. i w związku z tym doszło do naruszenia umowy. W oparciu o §6 ust.1 domaga się natychmiastowego opuszczenia lokalu i zatrzymania kaucji jako odszkodowania.</w:t>
      </w:r>
    </w:p>
    <w:p>
      <w:pPr>
        <w:pStyle w:val="Compact"/>
        <w:numPr>
          <w:ilvl w:val="1"/>
          <w:numId w:val="1005"/>
        </w:numPr>
      </w:pPr>
      <w:r>
        <w:t xml:space="preserve">Wynajmujący kwestionuje zasadność kosztów naprawy dokonanej przez Najemcę (fakturę H. F. 420,00 zł), twierdząc, że prace były wykonane bez uprzedniej zgody i na koszt Wynajmującego.</w:t>
      </w:r>
    </w:p>
    <w:p>
      <w:pPr>
        <w:pStyle w:val="Compact"/>
        <w:numPr>
          <w:ilvl w:val="1"/>
          <w:numId w:val="1005"/>
        </w:numPr>
      </w:pPr>
      <w:r>
        <w:t xml:space="preserve">Wynajmujący utrzymuje, że ma prawo wstępu do lokalu bez uprzedzenia zgodnie z §7 ust.2 oraz że klauzula jednostronnej zmiany czynszu jest ważna.</w:t>
      </w:r>
    </w:p>
    <w:p>
      <w:pPr>
        <w:pStyle w:val="Compact"/>
        <w:numPr>
          <w:ilvl w:val="0"/>
          <w:numId w:val="1001"/>
        </w:numPr>
      </w:pPr>
      <w:r>
        <w:t xml:space="preserve">Roszczenia zgłaszane przez Najemcę:</w:t>
      </w:r>
    </w:p>
    <w:p>
      <w:pPr>
        <w:pStyle w:val="Compact"/>
        <w:numPr>
          <w:ilvl w:val="1"/>
          <w:numId w:val="1006"/>
        </w:numPr>
      </w:pPr>
      <w:r>
        <w:t xml:space="preserve">Zwrot kaucji 5 800,00 zł po zakończeniu najmu oraz żądanie, aby kaucja nie była jednostronnie zatrzymana; alternatywnie: stwierdzenie bezprawności zatrzymania kaucji oraz roszczenie o zwrot już zatrzymanej (jeśli to nastąpi).</w:t>
      </w:r>
    </w:p>
    <w:p>
      <w:pPr>
        <w:pStyle w:val="Compact"/>
        <w:numPr>
          <w:ilvl w:val="1"/>
          <w:numId w:val="1006"/>
        </w:numPr>
      </w:pPr>
      <w:r>
        <w:t xml:space="preserve">Zwrot kosztów naprawy wykonanej 22.03.2024 r.: 420,00 zł (faktura HF/████/211).</w:t>
      </w:r>
    </w:p>
    <w:p>
      <w:pPr>
        <w:pStyle w:val="Compact"/>
        <w:numPr>
          <w:ilvl w:val="1"/>
          <w:numId w:val="1006"/>
        </w:numPr>
      </w:pPr>
      <w:r>
        <w:t xml:space="preserve">Odszkodowanie za szkody wynikłe z zalania: 4 150,00 zł (faktury/wycena).</w:t>
      </w:r>
    </w:p>
    <w:p>
      <w:pPr>
        <w:pStyle w:val="Compact"/>
        <w:numPr>
          <w:ilvl w:val="1"/>
          <w:numId w:val="1006"/>
        </w:numPr>
      </w:pPr>
      <w:r>
        <w:t xml:space="preserve">Stwierdzenie nieważności lub niedopuszczalności zastosowania wobec Najemcy klauzul: jednostronnej zmiany czynszu (§3 ust.2), natychmiastowego rozwiązania umowy po 7 dniach zaległości (§6 ust.1), oraz prawa wstępu bez uprzedzenia (§7 ust.2).</w:t>
      </w:r>
    </w:p>
    <w:p>
      <w:pPr>
        <w:pStyle w:val="Compact"/>
        <w:numPr>
          <w:ilvl w:val="1"/>
          <w:numId w:val="1006"/>
        </w:numPr>
      </w:pPr>
      <w:r>
        <w:t xml:space="preserve">Ewentualne roszczenie o nakazanie Wynajmującemu wykonania napraw i przywrócenie stanu lokalu.</w:t>
      </w:r>
    </w:p>
    <w:p>
      <w:pPr>
        <w:pStyle w:val="Compact"/>
        <w:numPr>
          <w:ilvl w:val="0"/>
          <w:numId w:val="1001"/>
        </w:numPr>
      </w:pPr>
      <w:r>
        <w:t xml:space="preserve">Twoje zlecenie: reprezentować Najemcę, ocenić prawne podstawy roszczeń Najemcy, ryzyka związane z zapisami umowy oraz przygotować konieczne pisma procesowe i przedsądowe.</w:t>
      </w:r>
    </w:p>
    <w:bookmarkEnd w:id="11"/>
    <w:bookmarkStart w:id="14" w:name="ii.-dokumenty-i-załączniki-dane-testowe"/>
    <w:p>
      <w:pPr>
        <w:pStyle w:val="Heading2"/>
      </w:pPr>
      <w:r>
        <w:t xml:space="preserve">II. Dokumenty i załączniki (dane testowe)</w:t>
      </w:r>
    </w:p>
    <w:bookmarkStart w:id="12" w:name="X046cd240b9f1e8074d0130ea597d019cea8e2ca"/>
    <w:p>
      <w:pPr>
        <w:pStyle w:val="Heading3"/>
      </w:pPr>
      <w:r>
        <w:t xml:space="preserve">Załącznik nr 1 – Umowa najmu nr BN/████/1015 (pisemna)</w:t>
      </w:r>
    </w:p>
    <w:p>
      <w:pPr>
        <w:pStyle w:val="FirstParagraph"/>
      </w:pPr>
      <w:r>
        <w:t xml:space="preserve">Warszawa, dnia 15 października 2023 r.</w:t>
      </w:r>
    </w:p>
    <w:p>
      <w:pPr>
        <w:pStyle w:val="BodyText"/>
      </w:pPr>
      <w:r>
        <w:t xml:space="preserve">Strony:</w:t>
      </w:r>
      <w:r>
        <w:t xml:space="preserve"> </w:t>
      </w:r>
      <w:r>
        <w:t xml:space="preserve">1. Wynajmujący: T. B., NIP 521-███-██-██, zam. Warszawa (dalej „Wynajmujący”).</w:t>
      </w:r>
      <w:r>
        <w:t xml:space="preserve"> </w:t>
      </w:r>
      <w:r>
        <w:t xml:space="preserve">2. Najemca: M. K., PESEL 850214█████, zam. Warszawa (dalej „Najemca”).</w:t>
      </w:r>
    </w:p>
    <w:p>
      <w:pPr>
        <w:pStyle w:val="BodyText"/>
      </w:pPr>
      <w:r>
        <w:t xml:space="preserve">§1 Przedmiot najmu</w:t>
      </w:r>
      <w:r>
        <w:t xml:space="preserve"> </w:t>
      </w:r>
      <w:r>
        <w:t xml:space="preserve">Wynajmujący oddaje Najemcy do używania lokal mieszkalny nr 4, ul. Słoneczna 12, Warszawa, o pow. 48,3 m2.</w:t>
      </w:r>
    </w:p>
    <w:p>
      <w:pPr>
        <w:pStyle w:val="BodyText"/>
      </w:pPr>
      <w:r>
        <w:t xml:space="preserve">§2 Czas trwania</w:t>
      </w:r>
      <w:r>
        <w:t xml:space="preserve"> </w:t>
      </w:r>
      <w:r>
        <w:t xml:space="preserve">Umowa zawarta na czas określony od dnia 1 listopada 2023 r. do dnia 31 października 2025 r.</w:t>
      </w:r>
    </w:p>
    <w:p>
      <w:pPr>
        <w:pStyle w:val="BodyText"/>
      </w:pPr>
      <w:r>
        <w:t xml:space="preserve">§3 Czynsz i opłaty</w:t>
      </w:r>
      <w:r>
        <w:t xml:space="preserve"> </w:t>
      </w:r>
      <w:r>
        <w:t xml:space="preserve">1. Czynsz najmu wynosi 2 900,00 zł (dwa tysiące dziewięćset złotych) miesięcznie.</w:t>
      </w:r>
      <w:r>
        <w:t xml:space="preserve"> </w:t>
      </w:r>
      <w:r>
        <w:t xml:space="preserve">2. Wynajmujący zastrzega sobie prawo do jednostronnej zmiany wysokości czynszu z przyczyn ekonomicznych po uprzednim powiadomieniu Najemcy na 7 dni przed wejściem zmiany w życie; Najemca wyraża zgodę na taką jednostronną korektę czynszu.</w:t>
      </w:r>
      <w:r>
        <w:t xml:space="preserve"> </w:t>
      </w:r>
      <w:r>
        <w:t xml:space="preserve">3. Do czynszu doliczane są zaliczki na media i opłatę administracyjną w wysokości 850,00 zł (słownie: osiemset pięćdziesiąt złotych) miesięcznie.</w:t>
      </w:r>
    </w:p>
    <w:p>
      <w:pPr>
        <w:pStyle w:val="BodyText"/>
      </w:pPr>
      <w:r>
        <w:t xml:space="preserve">§4 Utrzymanie lokalu</w:t>
      </w:r>
      <w:r>
        <w:t xml:space="preserve"> </w:t>
      </w:r>
      <w:r>
        <w:t xml:space="preserve">1. Najemca zobowiązuje się dbać o lokal i urządzenia.</w:t>
      </w:r>
      <w:r>
        <w:t xml:space="preserve"> </w:t>
      </w:r>
      <w:r>
        <w:t xml:space="preserve">2. Najemca pokrywa drobne naprawy wynikające z normalnego zużycia do kwoty 500,00 zł brutto.</w:t>
      </w:r>
      <w:r>
        <w:t xml:space="preserve"> </w:t>
      </w:r>
      <w:r>
        <w:t xml:space="preserve">3. Koszty powyżej 500,00 zł pokrywa Wynajmujący po przedstawieniu kosztorysu.</w:t>
      </w:r>
    </w:p>
    <w:p>
      <w:pPr>
        <w:pStyle w:val="BodyText"/>
      </w:pPr>
      <w:r>
        <w:t xml:space="preserve">§5 Kaucja</w:t>
      </w:r>
      <w:r>
        <w:t xml:space="preserve"> </w:t>
      </w:r>
      <w:r>
        <w:t xml:space="preserve">Kaucja zabezpieczająca w wysokości 5 800,00 zł (słownie: pięć tysięcy osiemset złotych) została wpłacona Najemcy gotówką w dniu podpisania.</w:t>
      </w:r>
    </w:p>
    <w:p>
      <w:pPr>
        <w:pStyle w:val="BodyText"/>
      </w:pPr>
      <w:r>
        <w:t xml:space="preserve">§6 Naruszenia i rozwiązanie umowy</w:t>
      </w:r>
      <w:r>
        <w:t xml:space="preserve"> </w:t>
      </w:r>
      <w:r>
        <w:t xml:space="preserve">1. W przypadku zaległości w zapłacie czynszu dłuższej niż 7 dni Wynajmujący ma prawo rozwiązać umowę ze skutkiem natychmiastowym bez zachowania terminu wypowiedzenia oraz zatrzymać kaucję jako odszkodowanie.</w:t>
      </w:r>
      <w:r>
        <w:t xml:space="preserve"> </w:t>
      </w:r>
      <w:r>
        <w:t xml:space="preserve">2. Wypowiedzenie wymaga formy pisemnej.</w:t>
      </w:r>
    </w:p>
    <w:p>
      <w:pPr>
        <w:pStyle w:val="BodyText"/>
      </w:pPr>
      <w:r>
        <w:t xml:space="preserve">§7 Wejście do lokalu</w:t>
      </w:r>
      <w:r>
        <w:t xml:space="preserve"> </w:t>
      </w:r>
      <w:r>
        <w:t xml:space="preserve">1. Wynajmujący uprawniony jest do wejścia do lokalu w celu kontroli.</w:t>
      </w:r>
      <w:r>
        <w:t xml:space="preserve"> </w:t>
      </w:r>
      <w:r>
        <w:t xml:space="preserve">2. Najemca wyraża zgodę, aby Wynajmujący w każdej chwili dokonywał wejścia do lokalu w celu przeprowadzenia kontroli stanu technicznego bez uprzedniego uzgodnienia terminu.</w:t>
      </w:r>
    </w:p>
    <w:p>
      <w:pPr>
        <w:pStyle w:val="BodyText"/>
      </w:pPr>
      <w:r>
        <w:t xml:space="preserve">§8 Podnajem</w:t>
      </w:r>
      <w:r>
        <w:t xml:space="preserve"> </w:t>
      </w:r>
      <w:r>
        <w:t xml:space="preserve">Zakaz podnajmu. Naruszenie skutkuje natychmiastowym wypowiedzeniem i zatrzymaniem kaucji.</w:t>
      </w:r>
    </w:p>
    <w:p>
      <w:pPr>
        <w:pStyle w:val="BodyText"/>
      </w:pPr>
      <w:r>
        <w:t xml:space="preserve">§9 Kary umowne</w:t>
      </w:r>
      <w:r>
        <w:t xml:space="preserve"> </w:t>
      </w:r>
      <w:r>
        <w:t xml:space="preserve">W przypadku odstąpienia od umowy przez Najemcę przed upływem 12 miesięcy Najemca zobowiązany jest zapłacić karę umowną równą wartości pozostałych opłat czynszu do końca 12-miesięcznego okresu.</w:t>
      </w:r>
    </w:p>
    <w:p>
      <w:pPr>
        <w:pStyle w:val="BodyText"/>
      </w:pPr>
      <w:r>
        <w:t xml:space="preserve">Podpisy:</w:t>
      </w:r>
      <w:r>
        <w:t xml:space="preserve"> </w:t>
      </w:r>
      <w:r>
        <w:t xml:space="preserve">Wynajmujący: ………………………………. T. B.</w:t>
      </w:r>
      <w:r>
        <w:t xml:space="preserve"> </w:t>
      </w:r>
      <w:r>
        <w:t xml:space="preserve">Najemca: ………………………………… M. K.</w:t>
      </w:r>
    </w:p>
    <w:p>
      <w:pPr>
        <w:pStyle w:val="BodyText"/>
      </w:pPr>
      <w:r>
        <w:t xml:space="preserve">Data i podpisy potwierdzające wpłatę kaucji: 15.10.2023 r., potwierdzenie wpłaty kaucji na ręce Wynajmującego – podpis Wynajmującego.</w:t>
      </w:r>
    </w:p>
    <w:p>
      <w:r>
        <w:pict>
          <v:rect style="width:0;height:1.5pt" o:hralign="center" o:hrstd="t" o:hr="t"/>
        </w:pict>
      </w:r>
    </w:p>
    <w:bookmarkEnd w:id="12"/>
    <w:bookmarkStart w:id="13" w:name="X9faaf96cdb5a7b0c1a7c6e6e75c3888445d976e"/>
    <w:p>
      <w:pPr>
        <w:pStyle w:val="Heading3"/>
      </w:pPr>
      <w:r>
        <w:t xml:space="preserve">Załącznik nr 2 – Wezwanie do zapłaty i wypowiedzenie umowy (list polecony + doręczenie osobiste)</w:t>
      </w:r>
    </w:p>
    <w:p>
      <w:pPr>
        <w:pStyle w:val="FirstParagraph"/>
      </w:pPr>
      <w:r>
        <w:t xml:space="preserve">WARSZAWA, 01.04.2024 r.</w:t>
      </w:r>
    </w:p>
    <w:p>
      <w:pPr>
        <w:pStyle w:val="BodyText"/>
      </w:pPr>
      <w:r>
        <w:t xml:space="preserve">WNIOSEK/WEZWANIE DO ZAPŁATY</w:t>
      </w:r>
      <w:r>
        <w:t xml:space="preserve"> </w:t>
      </w:r>
      <w:r>
        <w:t xml:space="preserve">Nadawca: T. B., Warszawa.</w:t>
      </w:r>
      <w:r>
        <w:t xml:space="preserve"> </w:t>
      </w:r>
      <w:r>
        <w:t xml:space="preserve">Adresat: pani M. K., Warszawa.</w:t>
      </w:r>
    </w:p>
    <w:p>
      <w:pPr>
        <w:pStyle w:val="BodyText"/>
      </w:pPr>
      <w:r>
        <w:t xml:space="preserve">Dotyczy: zaległości w zapłacie czynszu za lokal mieszkalny nr 4, Umowa najmu nr BN/████/1015.</w:t>
      </w:r>
    </w:p>
    <w:p>
      <w:pPr>
        <w:pStyle w:val="BodyText"/>
      </w:pPr>
      <w:r>
        <w:t xml:space="preserve">Szanowna Pani,</w:t>
      </w:r>
      <w:r>
        <w:t xml:space="preserve"> </w:t>
      </w:r>
      <w:r>
        <w:t xml:space="preserve">Niniejszym wzywam Panią do niezwłocznej zapłaty kwoty 3 750,00 zł (trzy tysiące siedemset pięćdziesiąt złotych), stanowiącej zaległość za czynsz i opłaty dodatkowe za miesiąc marzec i rzekomy zaległy czynsz za kwiecień 2024 r. Termin zapłaty: 7 dni od daty doręczenia. W braku zapłaty zgodnie z §6 ust.1 Umowy, będę zmuszony rozwiązać umowę najmu ze skutkiem natychmiastowym i zatrzymać kaucję w wysokości 5 800,00 zł jako odszkodowanie.</w:t>
      </w:r>
    </w:p>
    <w:p>
      <w:pPr>
        <w:pStyle w:val="BodyText"/>
      </w:pPr>
      <w:r>
        <w:t xml:space="preserve">Dnia 10.04.2024 r. doręczono najemcy wypowiedzenie umowy z zachowaniem 7-dniowego terminu i żądaniem opuszczenia lokalu.</w:t>
      </w:r>
    </w:p>
    <w:p>
      <w:pPr>
        <w:pStyle w:val="BodyText"/>
      </w:pPr>
      <w:r>
        <w:t xml:space="preserve">Podpisano:</w:t>
      </w:r>
      <w:r>
        <w:t xml:space="preserve"> </w:t>
      </w:r>
      <w:r>
        <w:t xml:space="preserve">T. B.</w:t>
      </w:r>
      <w:r>
        <w:t xml:space="preserve"> </w:t>
      </w:r>
      <w:r>
        <w:t xml:space="preserve">(podpis odręczny)</w:t>
      </w:r>
    </w:p>
    <w:p>
      <w:pPr>
        <w:pStyle w:val="BodyText"/>
      </w:pPr>
      <w:r>
        <w:t xml:space="preserve">Odbiór osobisty: 10.04.2024 r., podpis odbioru: M. M. K. (odręczny).</w:t>
      </w:r>
    </w:p>
    <w:p>
      <w:pPr>
        <w:pStyle w:val="BodyText"/>
      </w:pPr>
      <w:r>
        <w:t xml:space="preserve">Uwagi: Załączone: kopie potwierdzeń wpłat za okres 01.11.2023–02.03.2024 (Wynajmujący dołączył wyciąg bankowy).</w:t>
      </w:r>
    </w:p>
    <w:p>
      <w:r>
        <w:pict>
          <v:rect style="width:0;height:1.5pt" o:hralign="center" o:hrstd="t" o:hr="t"/>
        </w:pict>
      </w:r>
    </w:p>
    <w:bookmarkEnd w:id="13"/>
    <w:bookmarkEnd w:id="14"/>
    <w:bookmarkStart w:id="15" w:name="X5f55c529dcb1d793b97fef34425a948b67240c7"/>
    <w:p>
      <w:pPr>
        <w:pStyle w:val="Heading2"/>
      </w:pPr>
      <w:r>
        <w:t xml:space="preserve">III. Wytyczne i zadania do analizy prawnej dla prawnika</w:t>
      </w:r>
    </w:p>
    <w:p>
      <w:pPr>
        <w:pStyle w:val="FirstParagraph"/>
      </w:pPr>
      <w:r>
        <w:t xml:space="preserve">Proszę przeanalizować następujące kwestie prawne z przywołaniem obowiązujących przepisów prawa (Kodeks cywilny i inne akty prawne obowiązujące w stanie prawnym 2025/2026):</w:t>
      </w:r>
    </w:p>
    <w:p>
      <w:pPr>
        <w:pStyle w:val="Compact"/>
        <w:numPr>
          <w:ilvl w:val="0"/>
          <w:numId w:val="1007"/>
        </w:numPr>
      </w:pPr>
      <w:r>
        <w:t xml:space="preserve">Ważność i skuteczność klauzuli jednostronnej zmiany czynszu zawartej w §3 ust.2 umowy względem Najemcy, z uwzględnieniem art. 543 i nast. Kodeksu cywilnego (umowa najmu), przepisów dotyczących niedozwolonych postanowień w umowach konsumenckich (art. 3851–3853 K.c.) oraz ustawy o ochronie praw konsumenta i ustawy o przeciwdziałaniu nieuczciwym praktykom rynkowym. Czy Najemca (jako osoba fizyczna) korzysta z ochrony konsumenckiej wobec Wynajmującego prowadzącego działalność gospodarczą?</w:t>
      </w:r>
    </w:p>
    <w:p>
      <w:pPr>
        <w:pStyle w:val="Compact"/>
        <w:numPr>
          <w:ilvl w:val="0"/>
          <w:numId w:val="1007"/>
        </w:numPr>
      </w:pPr>
      <w:r>
        <w:t xml:space="preserve">Ocena prawna skuteczności jednostronnego rozwiązania umowy i zatrzymania kaucji przez Wynajmującego powołanego w §6 ust.1 – czy sformułowanie „zależność dłuższa niż 7 dni” uprawnia do natychmiastowego rozwiązania, z uwzględnieniem art. 673–685 K.c. (najem), obowiązującego porządku prawnego oraz zasady proporcjonalności. Jakie są ustawowe konsekwencje zaległości czynszowych i jakie środki ochrony przysługują Najemcy (np. ustawowy termin wypowiedzenia, możliwość zapłaty zaległości)?</w:t>
      </w:r>
    </w:p>
    <w:p>
      <w:pPr>
        <w:pStyle w:val="Compact"/>
        <w:numPr>
          <w:ilvl w:val="0"/>
          <w:numId w:val="1007"/>
        </w:numPr>
      </w:pPr>
      <w:r>
        <w:t xml:space="preserve">Ocena prawna zachowania Najemcy polegającego na potrąceniu własnych wierzytelności (kosztów naprawy 420,00 zł i roszczenia o odszkodowanie za szkody 4 150,00 zł) z czynszu (tj. zatrzymanie zapłaty czynszu za kwiecień 2024 r.). Czy potrącenie to jest dopuszczalne według art. 498–505 K.c. (potrącenie), w kontekście braku zgody Wynajmującego i niezakończonego sporu o wysokość szkody? Jakie dowody są konieczne do wykazania zasadności potrącenia?</w:t>
      </w:r>
    </w:p>
    <w:p>
      <w:pPr>
        <w:pStyle w:val="Compact"/>
        <w:numPr>
          <w:ilvl w:val="0"/>
          <w:numId w:val="1007"/>
        </w:numPr>
      </w:pPr>
      <w:r>
        <w:t xml:space="preserve">Ocena ważności klauzuli dotyczącej wejścia do lokalu bez uprzedzenia (§7 ust.2) w świetle art. 658–660 K.c. oraz zasad ochrony prywatności i dobra lokalu; czy Wynajmujący może dokonywać wejścia „w każdej chwili” bez uzgodnienia terminu? Jakie są granice prawa Wynajmującego do kontroli lokalu i jakie obowiązki procesowe/dowodowe ma Najemca w wykazaniu naruszeń?</w:t>
      </w:r>
    </w:p>
    <w:p>
      <w:pPr>
        <w:pStyle w:val="Compact"/>
        <w:numPr>
          <w:ilvl w:val="0"/>
          <w:numId w:val="1007"/>
        </w:numPr>
      </w:pPr>
      <w:r>
        <w:t xml:space="preserve">Analiza skutków zatrzymania kaucji na rzecz pokrycia rzekomych szkód i roszczeń Wynajmującego: czy zatrzymanie kaucji jako automatyczna sankcja jest dopuszczalne (odniesienie do art. 673–685 K.c., zasad wynikających z umowy, a także art. 389 K.c. – klauzule abuzywne, i art. 472–474 K.c. – odszkodowanie). Wyliczyć (w punktach) możliwe roszczenia finansowe Najemcy i minimalne dowody niezbędne do ich wykazania (kwoty, daty, rachunki, ekspertyzy).</w:t>
      </w:r>
    </w:p>
    <w:p>
      <w:pPr>
        <w:pStyle w:val="Compact"/>
        <w:numPr>
          <w:ilvl w:val="0"/>
          <w:numId w:val="1007"/>
        </w:numPr>
      </w:pPr>
      <w:r>
        <w:t xml:space="preserve">Terminy przedawnienia i praktyczne ryzyka procesowe: jaka jest długość i początek biegu przedawnienia roszczeń wynikających z umowy najmu (roszczeń czynszowych Wynajmującego wobec Najemcy, roszczeń Najemcy o zwrot kaucji i odszkodowań) z powołaniem na art. 118–121 K.c. oraz art. 119 K.c. (okresy dla świadczeń okresowych). Które roszczenia mogą ulec przedawnieniu wcześniej i jakie czynności procesowe/przedsądowe zalecić, aby zabezpieczyć roszczenia Klienta?</w:t>
      </w:r>
    </w:p>
    <w:p>
      <w:pPr>
        <w:pStyle w:val="Compact"/>
        <w:numPr>
          <w:ilvl w:val="0"/>
          <w:numId w:val="1007"/>
        </w:numPr>
      </w:pPr>
      <w:r>
        <w:t xml:space="preserve">Kwestie dowodowe: jakimi dowodami Najemca powinien dysponować i jakie dowody powinny zostać zgromadzone przez kancelarię (m.in. potwierdzenia przelewów, faktury, korespondencja e-████/███, protokoły szkód, ekspertyzy rzeczoznawcy ds. stolarki/parkietu, zeznania świadków, zdjęcia) oraz jak je prawidłowo utrwalić, aby zapewnić skuteczną reprezentację przed sądem rejonowym i ewentualnym komornikiem.</w:t>
      </w:r>
    </w:p>
    <w:p>
      <w:pPr>
        <w:pStyle w:val="Compact"/>
        <w:numPr>
          <w:ilvl w:val="0"/>
          <w:numId w:val="1007"/>
        </w:numPr>
      </w:pPr>
      <w:r>
        <w:t xml:space="preserve">Strategia procesowa i ryzyka: wskazać możliwe drogi działania (wezwanie przedsądowe, mediacja, pozew o zapłatę/roszczenie główne, wniosek o zabezpieczenie, obrona przed eksmisją, roszczenie wzajemne) wraz z przewidywanyymi ryzykami kosztowymi i proceduralnymi (koszty sądowe, zabezpieczenia, ryzyko zajęcia kaucji, ryzyko wszczęcia egzekucji przez Wynajmującego).</w:t>
      </w:r>
    </w:p>
    <w:p>
      <w:pPr>
        <w:pStyle w:val="FirstParagraph"/>
      </w:pPr>
      <w:r>
        <w:t xml:space="preserve">(Proszę w odpowiedziach numerować zgodnie z punktami powyżej i wyraźnie wskazać przepisy i orzecznictwo, które wymagają pogłębionej analizy przy dalszym postępowaniu.)</w:t>
      </w:r>
    </w:p>
    <w:bookmarkEnd w:id="15"/>
    <w:bookmarkStart w:id="16" w:name="X99ad22c303571be48bb8b45f682f47b2448a1a3"/>
    <w:p>
      <w:pPr>
        <w:pStyle w:val="Heading2"/>
      </w:pPr>
      <w:r>
        <w:t xml:space="preserve">IV. Wymagane dokumenty i pisma do przygotowania</w:t>
      </w:r>
    </w:p>
    <w:p>
      <w:pPr>
        <w:pStyle w:val="FirstParagraph"/>
      </w:pPr>
      <w:r>
        <w:t xml:space="preserve">Proszę przygotować następujące pisma/dokumenty procesowe i analizy (bez ich treści merytorycznej w tym materiale — będą zamówieniem pracy kancelarii):</w:t>
      </w:r>
    </w:p>
    <w:p>
      <w:pPr>
        <w:pStyle w:val="Compact"/>
        <w:numPr>
          <w:ilvl w:val="0"/>
          <w:numId w:val="1008"/>
        </w:numPr>
      </w:pPr>
      <w:r>
        <w:t xml:space="preserve">Wezwanie przedsądowe do zwrotu kosztów naprawy 420,00 zł oraz do ustalenia zwrotu kaucji i zaniechania bezpodstawnego zatrzymania kaucji (termin 14 dni) – pismo do Wynajmującego z zastrzeżeniem skierowania sprawy na drogę sądową.</w:t>
      </w:r>
    </w:p>
    <w:p>
      <w:pPr>
        <w:pStyle w:val="Compact"/>
        <w:numPr>
          <w:ilvl w:val="0"/>
          <w:numId w:val="1008"/>
        </w:numPr>
      </w:pPr>
      <w:r>
        <w:t xml:space="preserve">Opinia prawna dla Klienta (ok. 6–8 stron) dotycząca ważności spornych postanowień umownych (§3 ust.2, §6 ust.1, §7 ust.2, §9) oraz oceny zasadności potrącenia i ryzyk procesowych; wskazanie najlepszej linii procesowej.</w:t>
      </w:r>
    </w:p>
    <w:p>
      <w:pPr>
        <w:pStyle w:val="Compact"/>
        <w:numPr>
          <w:ilvl w:val="0"/>
          <w:numId w:val="1008"/>
        </w:numPr>
      </w:pPr>
      <w:r>
        <w:t xml:space="preserve">Pozew o zapłatę i rozliczenie kaucji oraz odszkodowania (kwoty: 5 800,00 zł — żądanie zwrotu kaucji; 420,00 zł — zwrot kosztów naprawy; 4 150,00 zł — odszkodowanie za szkody wskazane w kosztorysie; łączna suma: 10 370,00 zł) lub alternatywnie pozew wzajemny, wraz z wnioskiem o zabezpieczenie roszczenia (zakaz dysponowania kaucją przez Wynajmującego).</w:t>
      </w:r>
    </w:p>
    <w:p>
      <w:pPr>
        <w:pStyle w:val="Compact"/>
        <w:numPr>
          <w:ilvl w:val="0"/>
          <w:numId w:val="1008"/>
        </w:numPr>
      </w:pPr>
      <w:r>
        <w:t xml:space="preserve">Wniosek o zabezpieczenie (art. 730 i nast. K.p.c.) — w razie pilnej potrzeby natychmiastowego zabezpieczenia roszczeń Najemcy przed ewentualnym wyrokiem lub przed zatrzymaniem kaucji przez Wynajmującego.</w:t>
      </w:r>
    </w:p>
    <w:p>
      <w:pPr>
        <w:pStyle w:val="FirstParagraph"/>
      </w:pPr>
      <w:r>
        <w:t xml:space="preserve">Uwagi proceduralne: proszę przygotować także listę świadków i wykaz dokumentów do zgromadzenia przez Klienta oraz projekt check-listy dowodowej.</w:t>
      </w:r>
    </w:p>
    <w:p>
      <w:r>
        <w:pict>
          <v:rect style="width:0;height:1.5pt" o:hralign="center" o:hrstd="t" o:hr="t"/>
        </w:pic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2026-10-05T19:14:23Z</dcterms:created>
  <dcterms:modified xsi:type="dcterms:W3CDTF">2026-10-05T19:14:23Z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