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sprawa-061-stan-faktyczny-i-dokumenty"/>
    <w:p>
      <w:pPr>
        <w:pStyle w:val="Heading1"/>
      </w:pPr>
      <w:r>
        <w:t xml:space="preserve">Sprawa 061 — stan faktyczny i dokumenty</w:t>
      </w:r>
    </w:p>
    <w:bookmarkStart w:id="9" w:name="X70c1e536ca3d0a9ab82f0125e1bc42fbef547d0"/>
    <w:p>
      <w:pPr>
        <w:pStyle w:val="Heading2"/>
      </w:pPr>
      <w:r>
        <w:t xml:space="preserve">CZĘŚĆ I. SPRAWA (kazus + załączniki — dane testowe)</w:t>
      </w:r>
    </w:p>
    <w:bookmarkEnd w:id="9"/>
    <w:bookmarkEnd w:id="10"/>
    <w:bookmarkStart w:id="17" w:name="X83202af9fbf39e037448491ec2a53e9a80b3353"/>
    <w:p>
      <w:pPr>
        <w:pStyle w:val="Heading1"/>
      </w:pPr>
      <w:r>
        <w:t xml:space="preserve">STAN FAKTYCZNY I ZADANIE DLA KANCELARII (KAZUS: NAJEM I NIERUCHOMOŚCI)</w:t>
      </w:r>
    </w:p>
    <w:bookmarkStart w:id="11" w:name="i.-zwięzły-opis-stanu-faktycznego"/>
    <w:p>
      <w:pPr>
        <w:pStyle w:val="Heading2"/>
      </w:pPr>
      <w:r>
        <w:t xml:space="preserve">I. Zwięzły opis stanu faktycznego</w:t>
      </w:r>
    </w:p>
    <w:p>
      <w:pPr>
        <w:pStyle w:val="Compact"/>
        <w:numPr>
          <w:ilvl w:val="0"/>
          <w:numId w:val="1001"/>
        </w:numPr>
      </w:pPr>
      <w:r>
        <w:t xml:space="preserve">Strony sprawy:</w:t>
      </w:r>
    </w:p>
    <w:p>
      <w:pPr>
        <w:pStyle w:val="Compact"/>
        <w:numPr>
          <w:ilvl w:val="1"/>
          <w:numId w:val="1002"/>
        </w:numPr>
      </w:pPr>
      <w:r>
        <w:t xml:space="preserve">M. A. N. (Twój Klient): M. A. N., PESEL ███████████, zam. Warszawa. Wiek 39 lat. Reprezentuje spółkę jednoosobową (działalność gospodarcza wpisana do CEIDG) prowadzącą Kawiarnia „C. S.”.</w:t>
      </w:r>
    </w:p>
    <w:p>
      <w:pPr>
        <w:pStyle w:val="Compact"/>
        <w:numPr>
          <w:ilvl w:val="1"/>
          <w:numId w:val="1002"/>
        </w:numPr>
      </w:pPr>
      <w:r>
        <w:t xml:space="preserve">T. P. K. (strona przeciwna): T. P. K., PESEL ███████████, zam. Warszawa. Właściciel lokalu użytkowego położonego w Warszawie, przy Warszawa. KW nr WA██/████████/█ (fikcyjna).</w:t>
      </w:r>
    </w:p>
    <w:p>
      <w:pPr>
        <w:pStyle w:val="Compact"/>
        <w:numPr>
          <w:ilvl w:val="0"/>
          <w:numId w:val="1001"/>
        </w:numPr>
      </w:pPr>
      <w:r>
        <w:t xml:space="preserve">Dokładne daty zdarzeń, kwoty i numery:</w:t>
      </w:r>
    </w:p>
    <w:p>
      <w:pPr>
        <w:pStyle w:val="Compact"/>
        <w:numPr>
          <w:ilvl w:val="1"/>
          <w:numId w:val="1003"/>
        </w:numPr>
      </w:pPr>
      <w:r>
        <w:t xml:space="preserve">15 stycznia 2024 r. – podpisanie umowy najmu lokalu użytkowego nr UM/██/2024 między Panem Tomaszem Kaczmarkiem (T. P. K.m) a Panią Martą M. A. N. (Najemcą). Czynsz: 6 000,00 zł netto miesięcznie + 23% VAT (okres rozliczeniowy miesięczny). Kaucja: 3-miesięczny czynsz (18 000,00 zł). Okres najmu: 1 marca 2024 r. – 28 lutego 2027 r. (3 lata), z możliwością przedłużenia na warunkach określonych w §10 umowy. Umowa zawarta na piśmie, sygnatura UM/██/2024.</w:t>
      </w:r>
    </w:p>
    <w:p>
      <w:pPr>
        <w:pStyle w:val="Compact"/>
        <w:numPr>
          <w:ilvl w:val="1"/>
          <w:numId w:val="1003"/>
        </w:numPr>
      </w:pPr>
      <w:r>
        <w:t xml:space="preserve">§5 ust. 2 umowy: czynsz podlega corocznej waloryzacji o wskaźnik inflacji ogłoszony przez GUS plus 1 pkt proc. (brak określenia terminu waloryzacji ani sposobu powiadamiania).</w:t>
      </w:r>
    </w:p>
    <w:p>
      <w:pPr>
        <w:pStyle w:val="Compact"/>
        <w:numPr>
          <w:ilvl w:val="1"/>
          <w:numId w:val="1003"/>
        </w:numPr>
      </w:pPr>
      <w:r>
        <w:t xml:space="preserve">§7 ust. 1 umowy: M. A. N. zobowiązany jest do przeprowadzenia na własny koszt adaptacji (wykonanie wyposażenia kawiarni) zgodnie z projektem zaakceptowanym przez Wynajmującego; wszystkie instalacje stałe wchodzące w skład lokalu stają się własnością Wynajmującego po zakończeniu najmu bez odszkodowania.</w:t>
      </w:r>
    </w:p>
    <w:p>
      <w:pPr>
        <w:pStyle w:val="Compact"/>
        <w:numPr>
          <w:ilvl w:val="1"/>
          <w:numId w:val="1003"/>
        </w:numPr>
      </w:pPr>
      <w:r>
        <w:t xml:space="preserve">§9 ust. 3 umowy: zakaz podnajmu i cesji bez pisemnej zgody Wynajmującego; naruszenie uprawnia Wynajmującego do natychmiastowego wypowiedzenia umowy i zatrzymania kaucji jako kary umownej.</w:t>
      </w:r>
    </w:p>
    <w:p>
      <w:pPr>
        <w:pStyle w:val="Compact"/>
        <w:numPr>
          <w:ilvl w:val="1"/>
          <w:numId w:val="1003"/>
        </w:numPr>
      </w:pPr>
      <w:r>
        <w:t xml:space="preserve">§11 ust. 1 umowy: M. A. N. ma prawo do obniżenia czynszu proporcjonalnie w przypadku braku dostępu do lokalu z przyczyn leżących po stronie Wynajmującego (brak określenia procedury i terminu zgłaszania).</w:t>
      </w:r>
    </w:p>
    <w:p>
      <w:pPr>
        <w:pStyle w:val="Compact"/>
        <w:numPr>
          <w:ilvl w:val="1"/>
          <w:numId w:val="1003"/>
        </w:numPr>
      </w:pPr>
      <w:r>
        <w:t xml:space="preserve">Załącznik nr 2 do umowy: Protokół stanu technicznego z dnia 15.01.2024 r., wykaz istniejących usterek: drobne przecieki w instalacji klimatyzacyjnej i wilgoć na ścianie od strony północnej (opis i zdjęcia).</w:t>
      </w:r>
    </w:p>
    <w:p>
      <w:pPr>
        <w:pStyle w:val="Compact"/>
        <w:numPr>
          <w:ilvl w:val="0"/>
          <w:numId w:val="1001"/>
        </w:numPr>
      </w:pPr>
      <w:r>
        <w:t xml:space="preserve">Chronologia konfliktu i dotychczasowe działania stron:</w:t>
      </w:r>
    </w:p>
    <w:p>
      <w:pPr>
        <w:pStyle w:val="Compact"/>
        <w:numPr>
          <w:ilvl w:val="1"/>
          <w:numId w:val="1004"/>
        </w:numPr>
      </w:pPr>
      <w:r>
        <w:t xml:space="preserve">28 lutego 2024 r. – M. A. N. wnosi kaucję 18 000,00 zł na konto Wynajmującego (dowód wpłaty dołączony do akt klientki).</w:t>
      </w:r>
    </w:p>
    <w:p>
      <w:pPr>
        <w:pStyle w:val="Compact"/>
        <w:numPr>
          <w:ilvl w:val="1"/>
          <w:numId w:val="1004"/>
        </w:numPr>
      </w:pPr>
      <w:r>
        <w:t xml:space="preserve">Marzec–maj 2024 r. – prace adaptacyjne prowadzone przez Najemcę. W trakcie wykonywania adaptacji ujawniono poważniejsze przecieki w instalacji klimatyzacyjnej, awarie wentylacji oraz rozszerzającą się wilgoć na ścianie północnej (zdjęcia i korespondencja z firmą wykonawczą z datami ██.██.2024, ██.██.2024, ██.██.2024).</w:t>
      </w:r>
    </w:p>
    <w:p>
      <w:pPr>
        <w:pStyle w:val="Compact"/>
        <w:numPr>
          <w:ilvl w:val="1"/>
          <w:numId w:val="1004"/>
        </w:numPr>
      </w:pPr>
      <w:r>
        <w:t xml:space="preserve">██ kwietnia 2024 r. – M. A. N. wysyła e-mail do Wynajmującego (wezwanie do usunięcia usterek) z żądaniem usunięcia usterek wymienionych w protokole oraz naprawy instalacji klimatyzacyjnej (e-mail z załącznikami).</w:t>
      </w:r>
    </w:p>
    <w:p>
      <w:pPr>
        <w:pStyle w:val="Compact"/>
        <w:numPr>
          <w:ilvl w:val="1"/>
          <w:numId w:val="1004"/>
        </w:numPr>
      </w:pPr>
      <w:r>
        <w:t xml:space="preserve">██ kwietnia 2024 r. – T. P. K. odpowiada e-mailowo, proponując „drobne naprawy” wykonane we własnym zakresie; jednocześnie domaga się zatwierdzenia kosztów adaptacji przez Najemcę i wydania dokumentów rozliczeniowych. Nie dokonano naprawy instalacji centralnej klimatyzacji.</w:t>
      </w:r>
    </w:p>
    <w:p>
      <w:pPr>
        <w:pStyle w:val="Compact"/>
        <w:numPr>
          <w:ilvl w:val="1"/>
          <w:numId w:val="1004"/>
        </w:numPr>
      </w:pPr>
      <w:r>
        <w:t xml:space="preserve">██ maja 2024 r. – M. A. N. zgłasza, że problem wilgoci powoduje szkody w wykonanym wystroju i zagraża warunkom sanitarnym działalności gastronomicznej; żąda zwrotu kosztów nadzorczych i przerw w przychodach. Zawiesza płatność czynszu za maj 2024 r. (nie uiszcza 6 000,00 zł netto). M. A. N. informuje, że potrąca koszty naprawy doraźnej 2 450,00 zł netto (faktura FV/██/██/2024) z tytułu koniecznych prac, oraz że wznawia płatność po usunięciu usterek.</w:t>
      </w:r>
    </w:p>
    <w:p>
      <w:pPr>
        <w:pStyle w:val="Compact"/>
        <w:numPr>
          <w:ilvl w:val="1"/>
          <w:numId w:val="1004"/>
        </w:numPr>
      </w:pPr>
      <w:r>
        <w:t xml:space="preserve">██ maja 2024 r. – T. P. K. wysyła pisemne wezwanie do zapłaty (wezwanie nr WZ/██/2024) za zaległy czynsz i żąda zapłaty 6 000,00 zł netto + ustawowe odsetki oraz opłaty administracyjnej 800,00 zł netto twierdząc, że opłata administracyjna wynika z §6 ust. 4 umowy (w umowie jest wpis „opłaty eksploatacyjne i administracyjne zgodnie z cennikiem Wynajmującego” bez załączenia cennika). Termin zapłaty 7 dni od doręczenia.</w:t>
      </w:r>
    </w:p>
    <w:p>
      <w:pPr>
        <w:pStyle w:val="Compact"/>
        <w:numPr>
          <w:ilvl w:val="1"/>
          <w:numId w:val="1004"/>
        </w:numPr>
      </w:pPr>
      <w:r>
        <w:t xml:space="preserve">██ maja 2024 r. – T. P. K. przesyła wypowiedzenie umowy z dnia 25.05.2024 r. (podstawa: naruszenie §5 i §9 i brak płatności czynszu) oraz oświadczenie o zatrzymaniu kaucji na pokrycie szkód i kar umownych (kwota zatrzymania 18 000,00 zł). W piśmie żąda dodatkowo zapłaty 36 000,00 zł tytułem rzekomej utraty korzyści i kary umownej (wskazana „równowartość 6-miesięcznego czynszu”).</w:t>
      </w:r>
    </w:p>
    <w:p>
      <w:pPr>
        <w:pStyle w:val="Compact"/>
        <w:numPr>
          <w:ilvl w:val="1"/>
          <w:numId w:val="1004"/>
        </w:numPr>
      </w:pPr>
      <w:r>
        <w:t xml:space="preserve">██ maja 2024 r. – M. A. N. otrzymuje od Wynajmującego protokół zdawczo-odbiorczy (sporządzony jednostronnie) stwierdzający rzekome zniszczenia wyposażenia i pozostawienie lokalu w stanie wymagającym remontu. T. P. K. załącza kosztorys naprawy na 24 500,00 zł brutto i żąda pokrycia z kaucji.</w:t>
      </w:r>
    </w:p>
    <w:p>
      <w:pPr>
        <w:pStyle w:val="Compact"/>
        <w:numPr>
          <w:ilvl w:val="0"/>
          <w:numId w:val="1001"/>
        </w:numPr>
      </w:pPr>
      <w:r>
        <w:t xml:space="preserve">Stanowisko strony przeciwnej i podnoszone przez nią argumenty:</w:t>
      </w:r>
    </w:p>
    <w:p>
      <w:pPr>
        <w:pStyle w:val="Compact"/>
        <w:numPr>
          <w:ilvl w:val="1"/>
          <w:numId w:val="1005"/>
        </w:numPr>
      </w:pPr>
      <w:r>
        <w:t xml:space="preserve">T. P. K. utrzymuje, że M. A. N. jednostronnie zaprzestała regulowania czynszu, naruszyła zakaz podnajmu (T. P. K. twierdzi, że M. A. N. zawarła umowę z firmą kateringową na korzystanie z lokalu w weekendy bez zgody), oraz wykonała prace adaptacyjne bez akceptacji kosztów i dokumentów rozliczeniowych, co miało spowodować szkody w lokalu. Twierdzi, że ma prawo do zatrzymania kaucji jako zabezpieczenia i naliczenia kar umownych zgodnie z §12 umowy (klauzula kary umownej: 6-miesięczny czynsz w razie przedterminowego rozwiązania umowy z winy Najemcy).</w:t>
      </w:r>
    </w:p>
    <w:p>
      <w:pPr>
        <w:pStyle w:val="Compact"/>
        <w:numPr>
          <w:ilvl w:val="1"/>
          <w:numId w:val="1005"/>
        </w:numPr>
      </w:pPr>
      <w:r>
        <w:t xml:space="preserve">T. P. K. żąda zapłaty zaległego czynszu, opłaty administracyjnej 800,00 zł netto oraz pokrycia kosztów naprawy 24 500,00 zł brutto z kaucji, powołując się na protokół zdawczo-odbiorczy z 30.05.2024 r. oraz paragrafy umowy.</w:t>
      </w:r>
    </w:p>
    <w:p>
      <w:pPr>
        <w:pStyle w:val="Compact"/>
        <w:numPr>
          <w:ilvl w:val="0"/>
          <w:numId w:val="1001"/>
        </w:numPr>
      </w:pPr>
      <w:r>
        <w:t xml:space="preserve">Twój Klient (M. A. N.) jasno wskazany:</w:t>
      </w:r>
    </w:p>
    <w:p>
      <w:pPr>
        <w:pStyle w:val="Compact"/>
        <w:numPr>
          <w:ilvl w:val="1"/>
          <w:numId w:val="1006"/>
        </w:numPr>
      </w:pPr>
      <w:r>
        <w:t xml:space="preserve">Twój Klient: M. A. N.. Twój Klient twierdzi, że: (i) wstrzymanie płatności czynszu było uzasadnione ciężkimi wadami lokalu i brakiem reakcji Wynajmującego; (ii) opłata administracyjna nie została prawidłowo określona w umowie ani w załącznikach; (iii) kaucja została bezzasadnie zatrzymana w całości; (iv) żądane koszty naprawy są zawyżone i nie mają potwierdzenia; (v) T. P. K. nie wykonał obowiązku zapewnienia lokalu nadającego się do prowadzenia działalności gastronomicznej (zagrożenie sanitarne z powodu wilgoci i niedrożnej wentylacji).</w:t>
      </w:r>
    </w:p>
    <w:bookmarkEnd w:id="11"/>
    <w:bookmarkStart w:id="14" w:name="ii.-dokumenty-i-załączniki-dane-testowe"/>
    <w:p>
      <w:pPr>
        <w:pStyle w:val="Heading2"/>
      </w:pPr>
      <w:r>
        <w:t xml:space="preserve">II. Dokumenty i załączniki (dane testowe)</w:t>
      </w:r>
    </w:p>
    <w:bookmarkStart w:id="12" w:name="X2e419f8691a9f22ccdee4da7aa3bb691e1da5f8"/>
    <w:p>
      <w:pPr>
        <w:pStyle w:val="Heading3"/>
      </w:pPr>
      <w:r>
        <w:t xml:space="preserve">Załącznik nr 1 – Umowa najmu lokalu użytkowego nr UM/██/2024</w:t>
      </w:r>
    </w:p>
    <w:p>
      <w:pPr>
        <w:pStyle w:val="FirstParagraph"/>
      </w:pPr>
      <w:r>
        <w:t xml:space="preserve">Warszawa, 15 stycznia 2024 r.</w:t>
      </w:r>
    </w:p>
    <w:p>
      <w:pPr>
        <w:pStyle w:val="BodyText"/>
      </w:pPr>
      <w:r>
        <w:t xml:space="preserve">Strony:</w:t>
      </w:r>
      <w:r>
        <w:t xml:space="preserve"> </w:t>
      </w:r>
      <w:r>
        <w:t xml:space="preserve">- T. P. K.: T. P. K., zam. Warszawa, PESEL ███████████.</w:t>
      </w:r>
      <w:r>
        <w:t xml:space="preserve"> </w:t>
      </w:r>
      <w:r>
        <w:t xml:space="preserve">- M. A. N.: M. A. N., zam. Warszawa, PESEL ███████████.</w:t>
      </w:r>
    </w:p>
    <w:p>
      <w:pPr>
        <w:pStyle w:val="BodyText"/>
      </w:pPr>
      <w:r>
        <w:t xml:space="preserve">Przedmiot umowy:</w:t>
      </w:r>
      <w:r>
        <w:t xml:space="preserve"> </w:t>
      </w:r>
      <w:r>
        <w:t xml:space="preserve">- Przedmiotem najmu jest lokal użytkowy położony w Warszawie przy Warszawa, o powierzchni użytkowej 62,5 m2, wpisany do KW nr WA██/████████/█.</w:t>
      </w:r>
    </w:p>
    <w:p>
      <w:pPr>
        <w:pStyle w:val="BodyText"/>
      </w:pPr>
      <w:r>
        <w:t xml:space="preserve">Postanowienia kluczowe:</w:t>
      </w:r>
      <w:r>
        <w:t xml:space="preserve"> </w:t>
      </w:r>
      <w:r>
        <w:t xml:space="preserve">- §2 Okres najmu: od 1 marca 2024 r. do 28 lutego 2027 r.</w:t>
      </w:r>
      <w:r>
        <w:t xml:space="preserve"> </w:t>
      </w:r>
      <w:r>
        <w:t xml:space="preserve">- §5 Czynsz: 6 000,00 zł (sześć tysięcy złotych) netto miesięcznie + 23% VAT. Czynsz płatny do 5. dnia każdego miesiąca na konto Wynajmującego. §5 ust.2: „Czynsz podlega waloryzacji corocznej o wskaźnik inflacji publikowany przez GUS za poprzedni rok kalendarzowy powiększony o 1 punkt procentowy.” (brak dalszych regulacji dotyczących trybu powiadamiania).</w:t>
      </w:r>
      <w:r>
        <w:t xml:space="preserve"> </w:t>
      </w:r>
      <w:r>
        <w:t xml:space="preserve">- §6 Opłaty eksploatacyjne: M. A. N. ponosi opłaty za media wg wskazań liczników; ust.4: „M. A. N. ponosi również opłatę administracyjną w wysokości zgodnej z cennikiem Wynajmującego” (cennik niezałączony).</w:t>
      </w:r>
      <w:r>
        <w:t xml:space="preserve"> </w:t>
      </w:r>
      <w:r>
        <w:t xml:space="preserve">- §7 Adaptacje: „M. A. N. może wykonać adaptacje wnętrza na własny koszt po przedstawieniu projektu do akceptacji Wynajmującego. Wszystkie trwałe instalacje wykonane w trakcie najmu stają się po jego zakończeniu własnością Wynajmującego bez prawa do ekwiwalentu.”</w:t>
      </w:r>
      <w:r>
        <w:t xml:space="preserve"> </w:t>
      </w:r>
      <w:r>
        <w:t xml:space="preserve">- §9 Zakaz cesji i podnajmu: „Zakaz podnajmu i cesji praw i obowiązków bez uprzedniej pisemnej zgody Wynajmującego; naruszenie skutkuje prawem Wynajmującego do wypowiedzenia umowy ze skutkiem natychmiastowym oraz zatrzymania kaucji jako kary umownej.”</w:t>
      </w:r>
      <w:r>
        <w:t xml:space="preserve"> </w:t>
      </w:r>
      <w:r>
        <w:t xml:space="preserve">- §11 Prawo do obniżenia czynszu: „W przypadku braku dostępu do lokalu z przyczyn leżących po stronie Wynajmującego M. A. N. ma prawo do proporcjonalnego obniżenia czynszu.” (brak procedury).</w:t>
      </w:r>
      <w:r>
        <w:t xml:space="preserve"> </w:t>
      </w:r>
      <w:r>
        <w:t xml:space="preserve">- §12 Kary umowne: „W razie rozwiązania umowy z winy Najemcy T. P. K. może żądać kary umownej w wysokości równej 6-miesięcznemu czynszowi netto.”</w:t>
      </w:r>
      <w:r>
        <w:t xml:space="preserve"> </w:t>
      </w:r>
      <w:r>
        <w:t xml:space="preserve">- §14 Postanowienia końcowe: „W sprawach nieuregulowanych zastosowanie mają przepisy Kodeksu cywilnego (art. 662–685) i innych właściwych ustaw.”</w:t>
      </w:r>
    </w:p>
    <w:p>
      <w:pPr>
        <w:pStyle w:val="BodyText"/>
      </w:pPr>
      <w:r>
        <w:t xml:space="preserve">Podpisy:</w:t>
      </w:r>
      <w:r>
        <w:t xml:space="preserve"> </w:t>
      </w:r>
      <w:r>
        <w:t xml:space="preserve">- …………………………………….</w:t>
      </w:r>
      <w:r>
        <w:t xml:space="preserve"> </w:t>
      </w:r>
      <w:r>
        <w:t xml:space="preserve">T. P. K. (T. P. K.)</w:t>
      </w:r>
    </w:p>
    <w:p>
      <w:pPr>
        <w:pStyle w:val="Compact"/>
        <w:numPr>
          <w:ilvl w:val="0"/>
          <w:numId w:val="1007"/>
        </w:numPr>
      </w:pPr>
      <w:r>
        <w:t xml:space="preserve">…………………………………….</w:t>
      </w:r>
      <w:r>
        <w:t xml:space="preserve"> </w:t>
      </w:r>
      <w:r>
        <w:t xml:space="preserve">Marta A. M. A. N. (M. A. N.)</w:t>
      </w:r>
    </w:p>
    <w:p>
      <w:pPr>
        <w:pStyle w:val="FirstParagraph"/>
      </w:pPr>
      <w:r>
        <w:t xml:space="preserve">Załącznik do umowy:</w:t>
      </w:r>
      <w:r>
        <w:t xml:space="preserve"> </w:t>
      </w:r>
      <w:r>
        <w:t xml:space="preserve">- Protokół stanu technicznego z dnia 15.01.2024 r. (zob. Załącznik nr 2).</w:t>
      </w:r>
    </w:p>
    <w:bookmarkEnd w:id="12"/>
    <w:bookmarkStart w:id="13" w:name="X994199d6e2d786fb96683e9fcd4472945b43597"/>
    <w:p>
      <w:pPr>
        <w:pStyle w:val="Heading3"/>
      </w:pPr>
      <w:r>
        <w:t xml:space="preserve">Załącznik nr 2 – Wezwanie do zapłaty i wypowiedzenie umowy (WZ/██/2024 i WY/██/2024) oraz Protokół zdawczo-odbiorczy</w:t>
      </w:r>
    </w:p>
    <w:p>
      <w:pPr>
        <w:pStyle w:val="FirstParagraph"/>
      </w:pPr>
      <w:r>
        <w:t xml:space="preserve">Wersja dokumentu: ██ maja 2024 r.</w:t>
      </w:r>
    </w:p>
    <w:p>
      <w:pPr>
        <w:pStyle w:val="Compact"/>
        <w:numPr>
          <w:ilvl w:val="0"/>
          <w:numId w:val="1008"/>
        </w:numPr>
      </w:pPr>
      <w:r>
        <w:t xml:space="preserve">Wezwanie do zapłaty (WZ/██/2024)</w:t>
      </w:r>
      <w:r>
        <w:t xml:space="preserve"> </w:t>
      </w:r>
      <w:r>
        <w:t xml:space="preserve">Warszawa, ██ maja 2024 r.</w:t>
      </w:r>
    </w:p>
    <w:p>
      <w:pPr>
        <w:pStyle w:val="FirstParagraph"/>
      </w:pPr>
      <w:r>
        <w:t xml:space="preserve">Adresat: M. A. N., Warszawa.</w:t>
      </w:r>
    </w:p>
    <w:p>
      <w:pPr>
        <w:pStyle w:val="BodyText"/>
      </w:pPr>
      <w:r>
        <w:t xml:space="preserve">Na podstawie §5 oraz §6 umowy UM/██/2024 wzywam do zapłaty:</w:t>
      </w:r>
      <w:r>
        <w:t xml:space="preserve"> </w:t>
      </w:r>
      <w:r>
        <w:t xml:space="preserve">- zaległy czynsz za maj 2024 r.: 6 000,00 zł netto,</w:t>
      </w:r>
      <w:r>
        <w:t xml:space="preserve"> </w:t>
      </w:r>
      <w:r>
        <w:t xml:space="preserve">- opłata administracyjna za maj 2024 r.: 800,00 zł netto,</w:t>
      </w:r>
      <w:r>
        <w:t xml:space="preserve"> </w:t>
      </w:r>
      <w:r>
        <w:t xml:space="preserve">- ustawowe odsetki za zwłokę naliczone od dnia 6 maja 2024 r.</w:t>
      </w:r>
    </w:p>
    <w:p>
      <w:pPr>
        <w:pStyle w:val="BodyText"/>
      </w:pPr>
      <w:r>
        <w:t xml:space="preserve">Razem do zapłaty: 6 800,00 zł netto + odsetki.</w:t>
      </w:r>
    </w:p>
    <w:p>
      <w:pPr>
        <w:pStyle w:val="BodyText"/>
      </w:pPr>
      <w:r>
        <w:t xml:space="preserve">Termin zapłaty: 7 dni od doręczenia wezwania. W przypadku braku zapłaty podejmę działania przewidziane w umowie, w tym wypowiedzenie oraz potrącenie należności z kaucji.</w:t>
      </w:r>
    </w:p>
    <w:p>
      <w:pPr>
        <w:pStyle w:val="BodyText"/>
      </w:pPr>
      <w:r>
        <w:t xml:space="preserve">Podpis:</w:t>
      </w:r>
      <w:r>
        <w:t xml:space="preserve"> </w:t>
      </w:r>
      <w:r>
        <w:t xml:space="preserve">…………………………………….</w:t>
      </w:r>
      <w:r>
        <w:t xml:space="preserve"> </w:t>
      </w:r>
      <w:r>
        <w:t xml:space="preserve">T. P. K.</w:t>
      </w:r>
    </w:p>
    <w:p>
      <w:pPr>
        <w:pStyle w:val="Compact"/>
        <w:numPr>
          <w:ilvl w:val="0"/>
          <w:numId w:val="1009"/>
        </w:numPr>
      </w:pPr>
      <w:r>
        <w:t xml:space="preserve">Wypowiedzenie umowy i protokół zdawczo-odbiorczy</w:t>
      </w:r>
      <w:r>
        <w:t xml:space="preserve"> </w:t>
      </w:r>
      <w:r>
        <w:t xml:space="preserve">Warszawa, ██ maja 2024 r.</w:t>
      </w:r>
    </w:p>
    <w:p>
      <w:pPr>
        <w:pStyle w:val="FirstParagraph"/>
      </w:pPr>
      <w:r>
        <w:t xml:space="preserve">Wypowiedzenie umowy UM/██/2024</w:t>
      </w:r>
      <w:r>
        <w:t xml:space="preserve"> </w:t>
      </w:r>
      <w:r>
        <w:t xml:space="preserve">Na podstawie §9 i §12 umowy oraz art. 688 Kodeksu cywilnego wypowiadam umowę najmu UM/██/2024 ze skutkiem natychmiastowym z powodu rażącego naruszenia obowiązków Najemcy (bezterminowe zaprzestanie płatności czynszu, podnajęcie lokalu bez zgody, dokonanie przeróbek bez rozliczenia). Zatrzymuję kaucję w kwocie 18 000,00 zł jako zabezpieczenie roszczeń.</w:t>
      </w:r>
    </w:p>
    <w:p>
      <w:pPr>
        <w:pStyle w:val="BodyText"/>
      </w:pPr>
      <w:r>
        <w:t xml:space="preserve">Protokół zdawczo-odbiorczy z dnia 25.05.2024 r.</w:t>
      </w:r>
      <w:r>
        <w:t xml:space="preserve"> </w:t>
      </w:r>
      <w:r>
        <w:t xml:space="preserve">Obecni: T. P. K. – T. P. K.; M. A. N. nie stawiła się pomimo wezwania.</w:t>
      </w:r>
    </w:p>
    <w:p>
      <w:pPr>
        <w:pStyle w:val="BodyText"/>
      </w:pPr>
      <w:r>
        <w:t xml:space="preserve">Stwierdzono:</w:t>
      </w:r>
      <w:r>
        <w:t xml:space="preserve"> </w:t>
      </w:r>
      <w:r>
        <w:t xml:space="preserve">- liczne uszkodzenia ścian i instalacji (zdjęcia w załączeniu),</w:t>
      </w:r>
      <w:r>
        <w:t xml:space="preserve"> </w:t>
      </w:r>
      <w:r>
        <w:t xml:space="preserve">- brak wyposażenia wskazanego w inwentaryzacji początkowej,</w:t>
      </w:r>
      <w:r>
        <w:t xml:space="preserve"> </w:t>
      </w:r>
      <w:r>
        <w:t xml:space="preserve">- ślady ingerencji w instalację elektryczną wykonanej przez Najemcę bez zgody (brak dokumentacji technicznej).</w:t>
      </w:r>
    </w:p>
    <w:p>
      <w:pPr>
        <w:pStyle w:val="BodyText"/>
      </w:pPr>
      <w:r>
        <w:t xml:space="preserve">Kosztorys napraw: 24 500,00 zł brutto (wykonawca: R. I. Sp. z o.o., nr oferty RI/███/██/2024).</w:t>
      </w:r>
    </w:p>
    <w:p>
      <w:pPr>
        <w:pStyle w:val="BodyText"/>
      </w:pPr>
      <w:r>
        <w:t xml:space="preserve">Dodatkowo T. P. K. żąda zapłaty kary umownej: 36 000,00 zł (równowartość 6-miesięcznego czynszu netto) z tytułu przedterminowego rozwiązania umowy z winy Najemcy.</w:t>
      </w:r>
    </w:p>
    <w:p>
      <w:pPr>
        <w:pStyle w:val="BodyText"/>
      </w:pPr>
      <w:r>
        <w:t xml:space="preserve">Podpis:</w:t>
      </w:r>
      <w:r>
        <w:t xml:space="preserve"> </w:t>
      </w:r>
      <w:r>
        <w:t xml:space="preserve">…………………………………….</w:t>
      </w:r>
      <w:r>
        <w:t xml:space="preserve"> </w:t>
      </w:r>
      <w:r>
        <w:t xml:space="preserve">T. P. K. (T. P. K.)</w:t>
      </w:r>
    </w:p>
    <w:p>
      <w:pPr>
        <w:pStyle w:val="BodyText"/>
      </w:pPr>
      <w:r>
        <w:t xml:space="preserve">Oświadczenie Najemcy o potrąceniu (dopisane ręcznie i parafowane przez Wynajmującego):</w:t>
      </w:r>
      <w:r>
        <w:t xml:space="preserve"> </w:t>
      </w:r>
      <w:r>
        <w:t xml:space="preserve">- M. A. N. dokonuje potrącenia z tytułu naliczonych kosztów naprawy doraźnej i strat: faktura FV/██/██/2024 – 2 450,00 zł netto. (Podpis Najemcy: Marta A. M. A. N. — parafa nieobecna przy sporządzeniu protokołu).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Dokumenty dodatkowe w aktach klientki:</w:t>
      </w:r>
      <w:r>
        <w:t xml:space="preserve"> </w:t>
      </w:r>
      <w:r>
        <w:t xml:space="preserve">- Faktura FV/██/██/2024 (firma S. Sp. z o.o.) na kwotę 2 450,00 zł netto (naprawa doraźna klimatyzacji, data wykonania 05.05.2024).</w:t>
      </w:r>
      <w:r>
        <w:t xml:space="preserve"> </w:t>
      </w:r>
      <w:r>
        <w:t xml:space="preserve">- Dowód wpłaty kaucji 18.02.2024 (przelew z rachunku Najemcy).</w:t>
      </w:r>
      <w:r>
        <w:t xml:space="preserve"> </w:t>
      </w:r>
      <w:r>
        <w:t xml:space="preserve">- Korespondencja e-mailowa z 12.04.2024, 25.04.2024, 10.05.2024 (drukowane wiadomości z nagłówkami i załącznikami — zgłoszenia usterek i zdjęcia).</w:t>
      </w:r>
    </w:p>
    <w:bookmarkEnd w:id="13"/>
    <w:bookmarkEnd w:id="14"/>
    <w:bookmarkStart w:id="15" w:name="X5f55c529dcb1d793b97fef34425a948b67240c7"/>
    <w:p>
      <w:pPr>
        <w:pStyle w:val="Heading2"/>
      </w:pPr>
      <w:r>
        <w:t xml:space="preserve">III. Wytyczne i zadania do analizy prawnej dla prawnika</w:t>
      </w:r>
    </w:p>
    <w:p>
      <w:pPr>
        <w:pStyle w:val="FirstParagraph"/>
      </w:pPr>
      <w:r>
        <w:t xml:space="preserve">Przygotuj analizę prawną i opinię dla Klienta dotyczącą następujących zagadnień z przywołaniem i oceną właściwych przepisów (Kodeks cywilny i przepisy szczególne), wskazaniem możliwych rozstrzygnięć i wątpliwości dowodowych:</w:t>
      </w:r>
    </w:p>
    <w:p>
      <w:pPr>
        <w:numPr>
          <w:ilvl w:val="0"/>
          <w:numId w:val="1010"/>
        </w:numPr>
      </w:pPr>
      <w:r>
        <w:t xml:space="preserve">Ocena zasadności zatrzymania kaucji przez Wynajmującego i możliwości jej potrącenia na poczet roszczeń (kwota kaucji 18 000,00 zł; roszczenia Wynajmującego: 6 800,00 zł + odsetki + 24 500,00 zł kosztów naprawy + 36 000,00 zł kara umowna). Przywołać art. 659–662, art. 471 Kodeksu cywilnego oraz zasadę proporcjonalności i obowiązek wykazania szkód; ocenić, które składniki roszczeń (w szczególności kara umowna) mogą być skutecznie potrącone z kaucji bez postępowania sądowego.</w:t>
      </w:r>
    </w:p>
    <w:p>
      <w:pPr>
        <w:numPr>
          <w:ilvl w:val="0"/>
          <w:numId w:val="1010"/>
        </w:numPr>
      </w:pPr>
      <w:r>
        <w:t xml:space="preserve">Skuteczność wypowiedzenia umowy z dnia 25.05.2024 r. dokonane powołaniem się na §9 i §12 umowy oraz art. 688 KC (natychmiastowe rozwiązanie najmu). Ocenić, czy podstawy wypowiedzenia (rzekome podnajęcie, zaprzestanie płatności) są wystarczające i jakie warunki formalne winno spełniać wypowiedzenie (w szczególności wymogi pisemne, wskazanie przyczyny i terminy). Zbadać dopuszczalność rozwiązania umowy ze skutkiem natychmiastowym i możliwość żądania kary umownej 6-miesięcznego czynszu w świetle art. 484 i 362 kc (zmniejszenie kary).</w:t>
      </w:r>
    </w:p>
    <w:p>
      <w:pPr>
        <w:numPr>
          <w:ilvl w:val="0"/>
          <w:numId w:val="1010"/>
        </w:numPr>
      </w:pPr>
      <w:r>
        <w:t xml:space="preserve">Uprawnienia Najemcy do wstrzymania zapłaty czynszu i prawo do potrącenia własnych kosztów naprawy doraźnej (2 450,00 zł netto) — czy M. A. N. miał prawo do powołania się na art. 494–495 KC (naprawienie w razie nieusunięcia wad) oraz art. 461 KC (odpowiedzialność za wady fizyczne rzeczy najętej)? Ocenić, czy i w jakim zakresie M. A. N. może dokonać potrącenia z tytułu kosztów naprawy i ewentualnego zmniejszenia czynszu za czas, gdy lokal był niezdatny do użytku.</w:t>
      </w:r>
    </w:p>
    <w:p>
      <w:pPr>
        <w:numPr>
          <w:ilvl w:val="0"/>
          <w:numId w:val="1010"/>
        </w:numPr>
      </w:pPr>
      <w:r>
        <w:t xml:space="preserve">Ocena skuteczności i wykonalności żądań Wynajmującego dotyczących opłaty administracyjnej 800,00 zł netto (brak załączonego cennika) oraz naliczenia odsetek i innych kosztów: czy postanowienie umowne (§6 ust.4) jest wystarczająco precyzyjne i czy T. P. K. może jednostronnie enuncjować cennik po fakcie. Przywołać zasady wynikające z art. 353(1) KC (swoboda umów i jej granice), prawo dotyczące klauzul abuzywnych (o ile można analogizować) oraz obowiązek przejrzystości rozliczeń.</w:t>
      </w:r>
    </w:p>
    <w:p>
      <w:pPr>
        <w:numPr>
          <w:ilvl w:val="0"/>
          <w:numId w:val="1010"/>
        </w:numPr>
      </w:pPr>
      <w:r>
        <w:t xml:space="preserve">Kwestie dowodowe: analiza materiału dowodowego koniecznego do obrony stanowiska Najemcy (fotografie, korespondencja e-mailowa, faktury, protokół stanu technicznego z 15.01.2024 r., świadkowie, ekspertyza biegłego z zakresu instalacji HVAC i wentylacji oraz kosztorys niezależny). Wskazać, które dowody są kluczowe i jakie wnioski dowodowe warto złożyć (wniosek o biegłego, zabezpieczenie dowodów, żądanie udostępnienia dokumentów przez Wynajmującego, np. cennik administracyjny).</w:t>
      </w:r>
    </w:p>
    <w:p>
      <w:pPr>
        <w:numPr>
          <w:ilvl w:val="0"/>
          <w:numId w:val="1010"/>
        </w:numPr>
      </w:pPr>
      <w:r>
        <w:t xml:space="preserve">Wyliczenie kwotowe roszczenia Najemcy i/lub ewentualnej kontrroszczenia — sporządzić zadanie: wskazać jakie dokładnie kwoty M. A. N. może dochodzić (np. żądanie zwrotu zatrzymanej kaucji po potrączeniu uzasadnionych kosztów, odsetki, zwrot kosztów utraconych przychodów za okres przestoju, koszty adaptacji, ewentualne odszkodowanie z tytułu nienależytego stanu lokalu). Przygotować listę pozycji kwotowych do weryfikacji z uwzględnieniem terminów przedawnienia (art. 118 i nast. Kodeksu cywilnego) oraz wskazać daty graniczne dla ewentualnego dochodzenia roszczeń.</w:t>
      </w:r>
    </w:p>
    <w:p>
      <w:pPr>
        <w:pStyle w:val="FirstParagraph"/>
      </w:pPr>
      <w:r>
        <w:t xml:space="preserve">Dodatkowe uwagi: w analizie należy rozważyć możliwość zastosowania przepisów szczególnych odnoszących się do działalności gastronomicznej (przepisy sanitarne) i czy brak spełnienia warunków sanitarnych może usprawiedliwiać działania Najemcy; ocenić ryzyko procesu sądowego oraz alternatywy pozasądowe (negocjacje, mediacja).</w:t>
      </w:r>
    </w:p>
    <w:bookmarkEnd w:id="15"/>
    <w:bookmarkStart w:id="16" w:name="X99ad22c303571be48bb8b45f682f47b2448a1a3"/>
    <w:p>
      <w:pPr>
        <w:pStyle w:val="Heading2"/>
      </w:pPr>
      <w:r>
        <w:t xml:space="preserve">IV. Wymagane dokumenty i pisma do przygotowania</w:t>
      </w:r>
    </w:p>
    <w:p>
      <w:pPr>
        <w:pStyle w:val="FirstParagraph"/>
      </w:pPr>
      <w:r>
        <w:t xml:space="preserve">Prosimy przygotować następujące dokumenty/pisma (projekty, nie ich realizację sądową):</w:t>
      </w:r>
    </w:p>
    <w:p>
      <w:pPr>
        <w:numPr>
          <w:ilvl w:val="0"/>
          <w:numId w:val="1011"/>
        </w:numPr>
      </w:pPr>
      <w:r>
        <w:t xml:space="preserve">Szczegółowa opinia prawna dla Klienta (Marty M. A. N.) oceniająca zasadność zatrzymania kaucji przez Wynajmującego, możliwość potrącenia przez Najemcę kosztów naprawy i zasadność naliczonych kar umownych; zawierająca wyliczenia kwotowe i terminy przedawnienia.</w:t>
      </w:r>
    </w:p>
    <w:p>
      <w:pPr>
        <w:numPr>
          <w:ilvl w:val="0"/>
          <w:numId w:val="1011"/>
        </w:numPr>
      </w:pPr>
      <w:r>
        <w:t xml:space="preserve">Wezwanie przedsądowe (ostrzeżenie przed pozew) do Wynajmującego w imieniu Najemcy: żądanie zwrotu zatrzymanej kaucji w części nieuzasadnionej, żądanie odszkodowania/zwrotu kosztów naprawy i ewentualne żądanie udostępnienia dokumentów (cennik, faktury wykonawcy wskazanego przez Wynajmującego). Termin na wykonanie roszczeń: 14 dni. Sformułować alternatywę mediacji.</w:t>
      </w:r>
    </w:p>
    <w:p>
      <w:pPr>
        <w:numPr>
          <w:ilvl w:val="0"/>
          <w:numId w:val="1011"/>
        </w:numPr>
      </w:pPr>
      <w:r>
        <w:t xml:space="preserve">Projekt pozwu o zasądzenie kwoty (np. zwrotu części kaucji i odszkodowania) wraz z załącznikami dowodowymi i wnioskiem o zabezpieczenie powództwa (np. zabezpieczenie na kaucji, zobowiązanie Wynajmującego do przedstawienia rachunków i kosztorysów wykonanych robót).</w:t>
      </w:r>
    </w:p>
    <w:p>
      <w:pPr>
        <w:numPr>
          <w:ilvl w:val="0"/>
          <w:numId w:val="1011"/>
        </w:numPr>
      </w:pPr>
      <w:r>
        <w:t xml:space="preserve">Wniosek o powołanie biegłego z zakresu instalacji HVAC i kosztorysowania w razie sporu sądowego oraz wzór wniosku dowodowego o dopuszczenie i przeprowadzenie dowodu z opinii biegłego (odnośnie stanu technicznego lokalu i kosztów usunięcia szkód).</w:t>
      </w:r>
    </w:p>
    <w:p>
      <w:pPr>
        <w:pStyle w:val="FirstParagraph"/>
      </w:pPr>
      <w:r>
        <w:t xml:space="preserve">Uwagi organizacyjne:</w:t>
      </w:r>
      <w:r>
        <w:t xml:space="preserve"> </w:t>
      </w:r>
      <w:r>
        <w:t xml:space="preserve">- Prosimy, aby przygotowane dokumenty zawierały precyzyjne wyliczenia kwotowe, wskazywały podstawy prawne i terminowe oraz zawierały propozycję strategii procesowej (krótka analiza ryzyk i przewidywany przebieg sporu).</w:t>
      </w:r>
      <w:r>
        <w:br/>
      </w:r>
      <w:r>
        <w:t xml:space="preserve">- Nie sporządzać pism procesowych w imieniu Klienta bez uprzedniego potwierdzenia upoważnienia i otrzymania pełnej dokumentacji źródłowej (oryginały w aktach).</w:t>
      </w:r>
    </w:p>
    <w:p>
      <w:r>
        <w:pict>
          <v:rect style="width:0;height:1.5pt" o:hralign="center" o:hrstd="t" o:hr="t"/>
        </w:pic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99422">
    <w:nsid w:val="00A99422"/>
    <w:multiLevelType w:val="multilevel"/>
    <w:lvl w:ilvl="0">
      <w:start w:val="2"/>
      <w:numFmt w:val="decimal"/>
      <w:lvlText w:val="%1)"/>
      <w:lvlJc w:val="left"/>
      <w:pPr>
        <w:ind w:left="720" w:hanging="360"/>
      </w:pPr>
    </w:lvl>
    <w:lvl w:ilvl="1">
      <w:start w:val="2"/>
      <w:numFmt w:val="decimal"/>
      <w:lvlText w:val="%2)"/>
      <w:lvlJc w:val="left"/>
      <w:pPr>
        <w:ind w:left="1440" w:hanging="360"/>
      </w:pPr>
    </w:lvl>
    <w:lvl w:ilvl="2">
      <w:start w:val="2"/>
      <w:numFmt w:val="decimal"/>
      <w:lvlText w:val="%3)"/>
      <w:lvlJc w:val="left"/>
      <w:pPr>
        <w:ind w:left="2160" w:hanging="360"/>
      </w:pPr>
    </w:lvl>
    <w:lvl w:ilvl="3">
      <w:start w:val="2"/>
      <w:numFmt w:val="decimal"/>
      <w:lvlText w:val="%4)"/>
      <w:lvlJc w:val="left"/>
      <w:pPr>
        <w:ind w:left="2880" w:hanging="360"/>
      </w:pPr>
    </w:lvl>
    <w:lvl w:ilvl="4">
      <w:start w:val="2"/>
      <w:numFmt w:val="decimal"/>
      <w:lvlText w:val="%5)"/>
      <w:lvlJc w:val="left"/>
      <w:pPr>
        <w:ind w:left="3600" w:hanging="360"/>
      </w:pPr>
    </w:lvl>
    <w:lvl w:ilvl="5">
      <w:start w:val="2"/>
      <w:numFmt w:val="decimal"/>
      <w:lvlText w:val="%6)"/>
      <w:lvlJc w:val="left"/>
      <w:pPr>
        <w:ind w:left="4320" w:hanging="360"/>
      </w:pPr>
    </w:lvl>
    <w:lvl w:ilvl="6">
      <w:start w:val="2"/>
      <w:numFmt w:val="decimal"/>
      <w:lvlText w:val="%7)"/>
      <w:lvlJc w:val="left"/>
      <w:pPr>
        <w:ind w:left="5040" w:hanging="360"/>
      </w:pPr>
    </w:lvl>
    <w:lvl w:ilvl="7">
      <w:start w:val="2"/>
      <w:numFmt w:val="decimal"/>
      <w:lvlText w:val="%8)"/>
      <w:lvlJc w:val="left"/>
      <w:pPr>
        <w:ind w:left="5760" w:hanging="360"/>
      </w:pPr>
    </w:lvl>
    <w:lvl w:ilvl="8">
      <w:start w:val="2"/>
      <w:numFmt w:val="decimal"/>
      <w:lvlText w:val="%9)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2026-10-05T19:14:23Z</dcterms:created>
  <dcterms:modified xsi:type="dcterms:W3CDTF">2026-10-05T19:14:23Z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